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0D" w:rsidRPr="005B710D" w:rsidRDefault="005B710D" w:rsidP="005B710D">
      <w:pPr>
        <w:spacing w:after="200" w:line="276" w:lineRule="auto"/>
        <w:jc w:val="center"/>
        <w:rPr>
          <w:rFonts w:eastAsia="Calibri"/>
          <w:sz w:val="28"/>
          <w:szCs w:val="28"/>
          <w:lang w:eastAsia="en-US" w:bidi="en-US"/>
        </w:rPr>
      </w:pPr>
      <w:r w:rsidRPr="005B710D">
        <w:rPr>
          <w:rFonts w:eastAsia="Calibri"/>
          <w:sz w:val="28"/>
          <w:szCs w:val="28"/>
          <w:lang w:eastAsia="en-US" w:bidi="en-US"/>
        </w:rPr>
        <w:t>Муниципальное автономное дошкольное образовательное учреждение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</w:r>
    </w:p>
    <w:p w:rsidR="00E74863" w:rsidRDefault="005B710D" w:rsidP="005B710D">
      <w:pPr>
        <w:ind w:firstLine="709"/>
      </w:pPr>
      <w:r w:rsidRPr="005B710D">
        <w:t>Формы, периодичность и порядок текущего контроля успеваемости и промежуточной аттестации обучающихся</w:t>
      </w:r>
      <w:r>
        <w:t xml:space="preserve"> – не пре</w:t>
      </w:r>
      <w:bookmarkStart w:id="0" w:name="_GoBack"/>
      <w:bookmarkEnd w:id="0"/>
      <w:r>
        <w:t>дусмотрено</w:t>
      </w:r>
    </w:p>
    <w:sectPr w:rsidR="00E74863" w:rsidSect="005B710D">
      <w:pgSz w:w="11906" w:h="16838"/>
      <w:pgMar w:top="1134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53"/>
    <w:rsid w:val="00427853"/>
    <w:rsid w:val="005B710D"/>
    <w:rsid w:val="00626743"/>
    <w:rsid w:val="00643094"/>
    <w:rsid w:val="00CC5A51"/>
    <w:rsid w:val="00D266DB"/>
    <w:rsid w:val="00E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39DA"/>
  <w15:chartTrackingRefBased/>
  <w15:docId w15:val="{623CD1A5-2E47-4374-8CBE-A8C692A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5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2025-10-15T10:37:00Z</dcterms:created>
  <dcterms:modified xsi:type="dcterms:W3CDTF">2025-10-15T10:41:00Z</dcterms:modified>
</cp:coreProperties>
</file>